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C1" w:rsidRPr="00D04B1E" w:rsidRDefault="00D207C1" w:rsidP="00D04B1E">
      <w:pPr>
        <w:pStyle w:val="Ttulo1"/>
      </w:pPr>
      <w:r w:rsidRPr="00D04B1E">
        <w:t>Transparencia</w:t>
      </w:r>
    </w:p>
    <w:p w:rsidR="00EF6E23" w:rsidRPr="00D04B1E" w:rsidRDefault="00331376" w:rsidP="00D04B1E">
      <w:pPr>
        <w:pStyle w:val="Ttulo2"/>
      </w:pPr>
      <w:r w:rsidRPr="00D04B1E">
        <w:t>Publicidad a</w:t>
      </w:r>
      <w:r w:rsidR="00D207C1" w:rsidRPr="00D04B1E">
        <w:t>ctiva de l</w:t>
      </w:r>
      <w:r w:rsidR="00734431" w:rsidRPr="00D04B1E">
        <w:t>as funciones que</w:t>
      </w:r>
      <w:r w:rsidR="00D207C1" w:rsidRPr="00D04B1E">
        <w:t xml:space="preserve"> </w:t>
      </w:r>
      <w:r w:rsidR="00734431" w:rsidRPr="00D04B1E">
        <w:t xml:space="preserve">desarrolla </w:t>
      </w:r>
      <w:r w:rsidR="00D207C1" w:rsidRPr="00D04B1E">
        <w:t>la Entidad Local</w:t>
      </w:r>
    </w:p>
    <w:p w:rsidR="00331376" w:rsidRDefault="00483624" w:rsidP="00331376">
      <w:pPr>
        <w:jc w:val="both"/>
        <w:rPr>
          <w:rFonts w:ascii="Arial" w:hAnsi="Arial" w:cs="Arial"/>
          <w:lang w:val="es-ES_tradnl"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78A25" wp14:editId="1EEB565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36158" cy="0"/>
                <wp:effectExtent l="0" t="0" r="317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15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16183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8.0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" strokecolor="#272727 [2749]" strokeweight="1.5pt">
                <v:stroke joinstyle="miter"/>
              </v:line>
            </w:pict>
          </mc:Fallback>
        </mc:AlternateContent>
      </w:r>
    </w:p>
    <w:p w:rsidR="00D04B1E" w:rsidRPr="000A2199" w:rsidRDefault="00D04B1E" w:rsidP="000A2199">
      <w:pPr>
        <w:pStyle w:val="Ttulo3"/>
      </w:pPr>
      <w:r w:rsidRPr="000A2199">
        <w:t>Objetivo</w:t>
      </w:r>
      <w:r w:rsidR="000A2199">
        <w:t xml:space="preserve"> del documento</w:t>
      </w:r>
    </w:p>
    <w:p w:rsidR="00EF6E23" w:rsidRDefault="00331376" w:rsidP="00331376">
      <w:pPr>
        <w:jc w:val="both"/>
        <w:rPr>
          <w:rFonts w:ascii="Arial" w:hAnsi="Arial" w:cs="Arial"/>
          <w:lang w:val="es-ES_tradnl" w:eastAsia="es-ES"/>
        </w:rPr>
      </w:pPr>
      <w:r>
        <w:rPr>
          <w:rFonts w:ascii="Arial" w:hAnsi="Arial" w:cs="Arial"/>
          <w:lang w:val="es-ES_tradnl" w:eastAsia="es-ES"/>
        </w:rPr>
        <w:t xml:space="preserve">La finalidad de este documento es </w:t>
      </w:r>
      <w:r w:rsidR="006D0110">
        <w:rPr>
          <w:rFonts w:ascii="Arial" w:hAnsi="Arial" w:cs="Arial"/>
          <w:lang w:val="es-ES_tradnl" w:eastAsia="es-ES"/>
        </w:rPr>
        <w:t xml:space="preserve">informar sobre las </w:t>
      </w:r>
      <w:r w:rsidR="006D0110" w:rsidRPr="00661DD1">
        <w:rPr>
          <w:rFonts w:ascii="Arial" w:hAnsi="Arial" w:cs="Arial"/>
          <w:lang w:val="es-ES_tradnl" w:eastAsia="es-ES"/>
        </w:rPr>
        <w:t>funciones</w:t>
      </w:r>
      <w:r w:rsidR="006D0110">
        <w:rPr>
          <w:rFonts w:ascii="Arial" w:hAnsi="Arial" w:cs="Arial"/>
          <w:lang w:val="es-ES_tradnl" w:eastAsia="es-ES"/>
        </w:rPr>
        <w:t xml:space="preserve"> </w:t>
      </w:r>
      <w:r w:rsidR="009C2368">
        <w:rPr>
          <w:rFonts w:ascii="Arial" w:hAnsi="Arial" w:cs="Arial"/>
          <w:lang w:val="es-ES_tradnl" w:eastAsia="es-ES"/>
        </w:rPr>
        <w:t>principales que desarrolla esta Entidad Local e</w:t>
      </w:r>
      <w:r w:rsidR="006D0110">
        <w:rPr>
          <w:rFonts w:ascii="Arial" w:hAnsi="Arial" w:cs="Arial"/>
          <w:lang w:val="es-ES_tradnl" w:eastAsia="es-ES"/>
        </w:rPr>
        <w:t>n cumplimien</w:t>
      </w:r>
      <w:r w:rsidR="00267EA4">
        <w:rPr>
          <w:rFonts w:ascii="Arial" w:hAnsi="Arial" w:cs="Arial"/>
          <w:lang w:val="es-ES_tradnl" w:eastAsia="es-ES"/>
        </w:rPr>
        <w:t>to de</w:t>
      </w:r>
      <w:r w:rsidR="000A2199">
        <w:rPr>
          <w:rFonts w:ascii="Arial" w:hAnsi="Arial" w:cs="Arial"/>
          <w:lang w:val="es-ES_tradnl" w:eastAsia="es-ES"/>
        </w:rPr>
        <w:t xml:space="preserve"> la</w:t>
      </w:r>
      <w:r w:rsidR="009C2368">
        <w:rPr>
          <w:rFonts w:ascii="Arial" w:hAnsi="Arial" w:cs="Arial"/>
          <w:lang w:val="es-ES_tradnl" w:eastAsia="es-ES"/>
        </w:rPr>
        <w:t xml:space="preserve"> parte</w:t>
      </w:r>
      <w:r w:rsidR="000A2199">
        <w:rPr>
          <w:rFonts w:ascii="Arial" w:hAnsi="Arial" w:cs="Arial"/>
          <w:lang w:val="es-ES_tradnl" w:eastAsia="es-ES"/>
        </w:rPr>
        <w:t xml:space="preserve"> correspondiente</w:t>
      </w:r>
      <w:r w:rsidR="009C2368">
        <w:rPr>
          <w:rFonts w:ascii="Arial" w:hAnsi="Arial" w:cs="Arial"/>
          <w:lang w:val="es-ES_tradnl" w:eastAsia="es-ES"/>
        </w:rPr>
        <w:t xml:space="preserve"> de</w:t>
      </w:r>
      <w:r w:rsidR="00267EA4">
        <w:rPr>
          <w:rFonts w:ascii="Arial" w:hAnsi="Arial" w:cs="Arial"/>
          <w:lang w:val="es-ES_tradnl" w:eastAsia="es-ES"/>
        </w:rPr>
        <w:t>l artículo 6</w:t>
      </w:r>
      <w:r w:rsidR="009C2368">
        <w:rPr>
          <w:rFonts w:ascii="Arial" w:hAnsi="Arial" w:cs="Arial"/>
          <w:lang w:val="es-ES_tradnl" w:eastAsia="es-ES"/>
        </w:rPr>
        <w:t>.1</w:t>
      </w:r>
      <w:r w:rsidR="00C246F0">
        <w:rPr>
          <w:rFonts w:ascii="Arial" w:hAnsi="Arial" w:cs="Arial"/>
          <w:lang w:val="es-ES_tradnl" w:eastAsia="es-ES"/>
        </w:rPr>
        <w:t xml:space="preserve"> de la Ley</w:t>
      </w:r>
      <w:r w:rsidR="006D0110">
        <w:rPr>
          <w:rFonts w:ascii="Arial" w:hAnsi="Arial" w:cs="Arial"/>
          <w:lang w:val="es-ES_tradnl" w:eastAsia="es-ES"/>
        </w:rPr>
        <w:t xml:space="preserve"> </w:t>
      </w:r>
      <w:r w:rsidR="006D0110" w:rsidRPr="00465869">
        <w:rPr>
          <w:rFonts w:ascii="Arial" w:hAnsi="Arial" w:cs="Arial"/>
          <w:lang w:val="es-ES_tradnl" w:eastAsia="es-ES"/>
        </w:rPr>
        <w:t>19/2013, de 9 de diciembre, de transparencia, acceso a la información pública y buen gobierno</w:t>
      </w:r>
      <w:r w:rsidR="009C2368">
        <w:rPr>
          <w:rFonts w:ascii="Arial" w:hAnsi="Arial" w:cs="Arial"/>
          <w:lang w:val="es-ES_tradnl" w:eastAsia="es-ES"/>
        </w:rPr>
        <w:t>.</w:t>
      </w:r>
    </w:p>
    <w:p w:rsidR="00D04B1E" w:rsidRPr="00F82C2B" w:rsidRDefault="00D04B1E" w:rsidP="000A2199">
      <w:pPr>
        <w:pStyle w:val="Ttulo3"/>
        <w:rPr>
          <w:lang w:val="es-ES_tradnl" w:eastAsia="es-ES"/>
        </w:rPr>
      </w:pPr>
      <w:r>
        <w:rPr>
          <w:lang w:val="es-ES_tradnl" w:eastAsia="es-ES"/>
        </w:rPr>
        <w:t>Funciones que desarrolla la Entidad Local</w:t>
      </w:r>
    </w:p>
    <w:p w:rsidR="00C25FC2" w:rsidRDefault="009C2368" w:rsidP="00331376">
      <w:pPr>
        <w:spacing w:after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Las funciones </w:t>
      </w:r>
      <w:r w:rsidR="007C4DD4">
        <w:rPr>
          <w:rFonts w:ascii="Arial" w:hAnsi="Arial" w:cs="Arial"/>
          <w:lang w:val="es-ES_tradnl"/>
        </w:rPr>
        <w:t xml:space="preserve">que desarrolla nuestra Entidad Local son el gobierno y la gestión de las siguientes competencias </w:t>
      </w:r>
      <w:r w:rsidR="00784E5A">
        <w:rPr>
          <w:rFonts w:ascii="Arial" w:hAnsi="Arial" w:cs="Arial"/>
          <w:lang w:val="es-ES_tradnl"/>
        </w:rPr>
        <w:t xml:space="preserve">y servicios </w:t>
      </w:r>
      <w:r w:rsidR="00493119">
        <w:rPr>
          <w:rFonts w:ascii="Arial" w:hAnsi="Arial" w:cs="Arial"/>
          <w:lang w:val="es-ES_tradnl"/>
        </w:rPr>
        <w:t>en nuestro municipio:</w:t>
      </w:r>
    </w:p>
    <w:p w:rsidR="00493119" w:rsidRDefault="00493119" w:rsidP="00331376">
      <w:pPr>
        <w:spacing w:after="0"/>
        <w:jc w:val="both"/>
        <w:rPr>
          <w:rFonts w:ascii="Arial" w:hAnsi="Arial" w:cs="Arial"/>
          <w:lang w:val="es-ES_tradnl"/>
        </w:rPr>
      </w:pPr>
    </w:p>
    <w:p w:rsidR="00493119" w:rsidRPr="00AA4C3E" w:rsidRDefault="000D23FF" w:rsidP="009044F4">
      <w:pPr>
        <w:pStyle w:val="Ttulo4"/>
        <w:spacing w:after="120"/>
      </w:pPr>
      <w:r>
        <w:t>Servicios o</w:t>
      </w:r>
      <w:r w:rsidR="00AA4C3E" w:rsidRPr="00AA4C3E">
        <w:t>bligatorios</w:t>
      </w:r>
      <w:r w:rsidR="002A26F2">
        <w:t xml:space="preserve"> que se prestan</w:t>
      </w:r>
      <w:r w:rsidR="00AA4C3E" w:rsidRPr="00AA4C3E">
        <w:t>: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Alumbrado público.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Cementerio.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Recogida de residuos.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Limpieza viaria.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Abastecimiento domiciliario de agua potable.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Alcantarillado.</w:t>
      </w:r>
    </w:p>
    <w:p w:rsidR="009B1824" w:rsidRPr="00C25FC2" w:rsidRDefault="009B1824" w:rsidP="009B1824">
      <w:pPr>
        <w:pStyle w:val="Prrafodelista"/>
        <w:numPr>
          <w:ilvl w:val="0"/>
          <w:numId w:val="8"/>
        </w:numPr>
        <w:rPr>
          <w:rFonts w:cs="Arial"/>
          <w:sz w:val="22"/>
          <w:lang w:val="es-ES_tradnl"/>
        </w:rPr>
      </w:pPr>
      <w:r w:rsidRPr="00C25FC2">
        <w:rPr>
          <w:rFonts w:cs="Arial"/>
          <w:sz w:val="22"/>
          <w:lang w:val="es-ES_tradnl"/>
        </w:rPr>
        <w:t>Acceso a los núcleos de población.</w:t>
      </w:r>
    </w:p>
    <w:p w:rsidR="00AA4C3E" w:rsidRPr="008D6D09" w:rsidRDefault="009B1824" w:rsidP="00E239E9">
      <w:pPr>
        <w:pStyle w:val="Prrafodelista"/>
        <w:numPr>
          <w:ilvl w:val="0"/>
          <w:numId w:val="8"/>
        </w:numPr>
        <w:rPr>
          <w:lang w:val="es-ES_tradnl"/>
        </w:rPr>
      </w:pPr>
      <w:r w:rsidRPr="008D6D09">
        <w:rPr>
          <w:rFonts w:cs="Arial"/>
          <w:sz w:val="22"/>
          <w:lang w:val="es-ES_tradnl"/>
        </w:rPr>
        <w:t>Pav</w:t>
      </w:r>
      <w:r w:rsidR="008D6D09" w:rsidRPr="008D6D09">
        <w:rPr>
          <w:rFonts w:cs="Arial"/>
          <w:sz w:val="22"/>
          <w:lang w:val="es-ES_tradnl"/>
        </w:rPr>
        <w:t>imentación de las vías públicas.</w:t>
      </w:r>
    </w:p>
    <w:p w:rsidR="008D6D09" w:rsidRPr="008D6D09" w:rsidRDefault="008D6D09" w:rsidP="008D6D09">
      <w:pPr>
        <w:rPr>
          <w:lang w:val="es-ES_tradnl"/>
        </w:rPr>
      </w:pPr>
    </w:p>
    <w:p w:rsidR="00AA4C3E" w:rsidRDefault="00B62BFB" w:rsidP="009044F4">
      <w:pPr>
        <w:pStyle w:val="Ttulo4"/>
        <w:spacing w:after="120"/>
      </w:pPr>
      <w:r>
        <w:t xml:space="preserve">Competencias y Servicios adicionales </w:t>
      </w:r>
      <w:r w:rsidR="000D23FF">
        <w:t>que se</w:t>
      </w:r>
      <w:r w:rsidR="00FD0485">
        <w:t xml:space="preserve"> p</w:t>
      </w:r>
      <w:r w:rsidR="00244C59">
        <w:t>restan:</w:t>
      </w:r>
    </w:p>
    <w:p w:rsidR="00225A4F" w:rsidRPr="000F5BD3" w:rsidRDefault="00225A4F" w:rsidP="000F5BD3">
      <w:pPr>
        <w:rPr>
          <w:lang w:val="es-ES_tradnl"/>
        </w:rPr>
      </w:pPr>
    </w:p>
    <w:p w:rsidR="00FD0485" w:rsidRDefault="00FD0485" w:rsidP="008771CB">
      <w:pPr>
        <w:pStyle w:val="Ttulo5"/>
        <w:spacing w:after="120"/>
        <w:rPr>
          <w:lang w:val="es-ES_tradnl"/>
        </w:rPr>
      </w:pPr>
      <w:r>
        <w:rPr>
          <w:lang w:val="es-ES_tradnl"/>
        </w:rPr>
        <w:t>Competencias</w:t>
      </w:r>
      <w:r w:rsidR="00364F8E">
        <w:rPr>
          <w:lang w:val="es-ES_tradnl"/>
        </w:rPr>
        <w:t xml:space="preserve"> mun</w:t>
      </w:r>
      <w:r w:rsidR="006D23D5">
        <w:rPr>
          <w:lang w:val="es-ES_tradnl"/>
        </w:rPr>
        <w:t>icipales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8215"/>
      </w:tblGrid>
      <w:tr w:rsidR="009044F4" w:rsidRPr="008D6D09" w:rsidTr="000F5BD3">
        <w:tc>
          <w:tcPr>
            <w:tcW w:w="710" w:type="dxa"/>
            <w:tcBorders>
              <w:right w:val="nil"/>
            </w:tcBorders>
            <w:vAlign w:val="center"/>
          </w:tcPr>
          <w:p w:rsidR="009044F4" w:rsidRPr="008D6D09" w:rsidRDefault="009044F4" w:rsidP="009044F4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  <w:vAlign w:val="center"/>
          </w:tcPr>
          <w:p w:rsidR="009044F4" w:rsidRPr="008D6D09" w:rsidRDefault="009044F4" w:rsidP="009044F4">
            <w:pPr>
              <w:spacing w:after="8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a) Urbanismo: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 xml:space="preserve">Planeamiento, gestión, ejecución, y disciplina urbanística.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Protección y gestión del Patrimonio histórico.</w:t>
            </w:r>
          </w:p>
        </w:tc>
      </w:tr>
      <w:tr w:rsidR="009044F4" w:rsidRPr="008D6D09" w:rsidTr="000F5BD3">
        <w:trPr>
          <w:trHeight w:val="210"/>
        </w:trPr>
        <w:tc>
          <w:tcPr>
            <w:tcW w:w="710" w:type="dxa"/>
            <w:tcBorders>
              <w:right w:val="nil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</w:tcPr>
          <w:p w:rsidR="009044F4" w:rsidRPr="008D6D09" w:rsidRDefault="009044F4" w:rsidP="009044F4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b) Medio ambiente urbano: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Parques y jardines públicos.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 xml:space="preserve">Gestión de los residuos sólidos urbanos.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9044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c) Abastecimiento de agua potable a domicilio. </w:t>
            </w:r>
          </w:p>
        </w:tc>
      </w:tr>
      <w:tr w:rsidR="009044F4" w:rsidRPr="008D6D09" w:rsidTr="000F5BD3">
        <w:tc>
          <w:tcPr>
            <w:tcW w:w="710" w:type="dxa"/>
            <w:tcBorders>
              <w:bottom w:val="single" w:sz="4" w:space="0" w:color="auto"/>
            </w:tcBorders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lastRenderedPageBreak/>
              <w:t>x</w:t>
            </w:r>
          </w:p>
        </w:tc>
        <w:tc>
          <w:tcPr>
            <w:tcW w:w="8215" w:type="dxa"/>
          </w:tcPr>
          <w:p w:rsidR="009044F4" w:rsidRPr="008D6D09" w:rsidRDefault="009044F4" w:rsidP="009044F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e) Infraestructura viaria y otros equipamientos de nuestra titularidad.</w:t>
            </w:r>
          </w:p>
        </w:tc>
      </w:tr>
      <w:tr w:rsidR="009044F4" w:rsidRPr="008D6D09" w:rsidTr="000F5BD3">
        <w:tc>
          <w:tcPr>
            <w:tcW w:w="710" w:type="dxa"/>
            <w:tcBorders>
              <w:right w:val="nil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</w:tcPr>
          <w:p w:rsidR="009044F4" w:rsidRPr="008D6D09" w:rsidRDefault="009044F4" w:rsidP="009044F4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f) Servicios sociales: 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Evaluación e información de situaciones de necesidad social.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9044F4" w:rsidP="004961EF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Atención inmediata a personas en situación o riesgo de exclusión social.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k) Transporte colectivo urbano.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m) Ferias, abastos, mercados, lonjas y comercio ambulante.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n) Cementerios y actividades funerarias.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AF598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ñ) Promoción del deporte e instalaciones deportivas.</w:t>
            </w:r>
          </w:p>
        </w:tc>
      </w:tr>
      <w:tr w:rsidR="009044F4" w:rsidRPr="008D6D09" w:rsidTr="000F5BD3">
        <w:tc>
          <w:tcPr>
            <w:tcW w:w="710" w:type="dxa"/>
            <w:tcBorders>
              <w:right w:val="nil"/>
            </w:tcBorders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  <w:tcBorders>
              <w:left w:val="nil"/>
            </w:tcBorders>
          </w:tcPr>
          <w:p w:rsidR="009044F4" w:rsidRPr="008D6D09" w:rsidRDefault="00AF598B" w:rsidP="00AF598B">
            <w:pPr>
              <w:spacing w:after="8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q) Educación: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AF598B" w:rsidP="009044F4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Participación en la vigilancia del cumplimiento de la escolaridad obligatoria.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214008" w:rsidP="009044F4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8215" w:type="dxa"/>
          </w:tcPr>
          <w:p w:rsidR="009044F4" w:rsidRPr="008D6D09" w:rsidRDefault="004961EF" w:rsidP="009044F4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La conservación, mantenimiento y vigilancia de los edificios de titularidad local destinados a centros públicos de educación infantil, de educación primaria o de educación especial.</w:t>
            </w:r>
          </w:p>
        </w:tc>
      </w:tr>
      <w:tr w:rsidR="009044F4" w:rsidRPr="008D6D09" w:rsidTr="000F5BD3">
        <w:tc>
          <w:tcPr>
            <w:tcW w:w="710" w:type="dxa"/>
          </w:tcPr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8215" w:type="dxa"/>
          </w:tcPr>
          <w:p w:rsidR="004961EF" w:rsidRPr="008D6D09" w:rsidRDefault="004961EF" w:rsidP="004961E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D6D0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r) Promoción en su término municipal de la participación de los ciudadanos en el uso eficiente y sostenible de las tecnologías de la información y las comunicaciones.</w:t>
            </w:r>
          </w:p>
          <w:p w:rsidR="009044F4" w:rsidRPr="008D6D09" w:rsidRDefault="009044F4" w:rsidP="009044F4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225A4F" w:rsidRPr="00225A4F" w:rsidRDefault="00225A4F" w:rsidP="00225A4F">
      <w:pPr>
        <w:rPr>
          <w:lang w:val="es-ES_tradnl"/>
        </w:rPr>
      </w:pPr>
    </w:p>
    <w:p w:rsidR="00C029D6" w:rsidRDefault="00C029D6" w:rsidP="00C029D6">
      <w:pPr>
        <w:pStyle w:val="Ttulo5"/>
        <w:spacing w:after="120"/>
        <w:rPr>
          <w:lang w:val="es-ES_tradnl"/>
        </w:rPr>
      </w:pPr>
      <w:r>
        <w:rPr>
          <w:lang w:val="es-ES_tradnl"/>
        </w:rPr>
        <w:t>Servicios adicionales</w:t>
      </w: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036"/>
        <w:gridCol w:w="7889"/>
      </w:tblGrid>
      <w:tr w:rsidR="001010B7" w:rsidRPr="008D6D09" w:rsidTr="009E2BD4">
        <w:trPr>
          <w:trHeight w:val="210"/>
        </w:trPr>
        <w:tc>
          <w:tcPr>
            <w:tcW w:w="1036" w:type="dxa"/>
            <w:tcBorders>
              <w:right w:val="single" w:sz="4" w:space="0" w:color="auto"/>
            </w:tcBorders>
          </w:tcPr>
          <w:p w:rsidR="001010B7" w:rsidRPr="008D6D09" w:rsidRDefault="00214008" w:rsidP="00B41F56">
            <w:pPr>
              <w:pStyle w:val="Prrafodelista"/>
              <w:rPr>
                <w:rFonts w:cs="Arial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7889" w:type="dxa"/>
            <w:tcBorders>
              <w:left w:val="single" w:sz="4" w:space="0" w:color="auto"/>
            </w:tcBorders>
          </w:tcPr>
          <w:p w:rsidR="001010B7" w:rsidRPr="008D6D09" w:rsidRDefault="00894ECF" w:rsidP="00B41F5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P</w:t>
            </w:r>
            <w:r w:rsidR="00FD239F" w:rsidRPr="008D6D09">
              <w:rPr>
                <w:rFonts w:cs="Arial"/>
                <w:sz w:val="20"/>
                <w:szCs w:val="20"/>
                <w:lang w:val="es-ES_tradnl"/>
              </w:rPr>
              <w:t>arque público</w:t>
            </w:r>
            <w:r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5F552D" w:rsidRPr="008D6D09" w:rsidTr="009E2BD4">
        <w:trPr>
          <w:trHeight w:val="210"/>
        </w:trPr>
        <w:tc>
          <w:tcPr>
            <w:tcW w:w="1036" w:type="dxa"/>
          </w:tcPr>
          <w:p w:rsidR="005F552D" w:rsidRPr="008D6D09" w:rsidRDefault="00214008" w:rsidP="00415A1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7889" w:type="dxa"/>
          </w:tcPr>
          <w:p w:rsidR="005F552D" w:rsidRPr="008D6D09" w:rsidRDefault="00894ECF" w:rsidP="00894ECF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T</w:t>
            </w:r>
            <w:r w:rsidR="005F552D" w:rsidRPr="008D6D09">
              <w:rPr>
                <w:rFonts w:cs="Arial"/>
                <w:sz w:val="20"/>
                <w:szCs w:val="20"/>
                <w:lang w:val="es-ES_tradnl"/>
              </w:rPr>
              <w:t>ratamiento de residuos</w:t>
            </w:r>
            <w:r w:rsidRPr="008D6D09">
              <w:rPr>
                <w:rFonts w:cs="Arial"/>
                <w:sz w:val="20"/>
                <w:szCs w:val="20"/>
                <w:lang w:val="es-ES_tradnl"/>
              </w:rPr>
              <w:t>.</w:t>
            </w:r>
          </w:p>
        </w:tc>
      </w:tr>
      <w:tr w:rsidR="00D43E26" w:rsidRPr="008D6D09" w:rsidTr="009E2BD4">
        <w:trPr>
          <w:trHeight w:val="210"/>
        </w:trPr>
        <w:tc>
          <w:tcPr>
            <w:tcW w:w="1036" w:type="dxa"/>
          </w:tcPr>
          <w:p w:rsidR="00D43E26" w:rsidRPr="008D6D09" w:rsidRDefault="00214008" w:rsidP="00D43E26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7889" w:type="dxa"/>
          </w:tcPr>
          <w:p w:rsidR="00D43E26" w:rsidRPr="008D6D09" w:rsidRDefault="00D43E26" w:rsidP="00D43E2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Evaluación e información de situaciones de necesidad social.</w:t>
            </w:r>
          </w:p>
        </w:tc>
      </w:tr>
      <w:tr w:rsidR="00D43E26" w:rsidRPr="008D6D09" w:rsidTr="009E2BD4">
        <w:trPr>
          <w:trHeight w:val="210"/>
        </w:trPr>
        <w:tc>
          <w:tcPr>
            <w:tcW w:w="1036" w:type="dxa"/>
          </w:tcPr>
          <w:p w:rsidR="00D43E26" w:rsidRPr="008D6D09" w:rsidRDefault="00214008" w:rsidP="00D43E26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7889" w:type="dxa"/>
          </w:tcPr>
          <w:p w:rsidR="00D43E26" w:rsidRPr="008D6D09" w:rsidRDefault="00D43E26" w:rsidP="00D43E2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Atención inmediata a personas en situación o riesgo de exclusión social.</w:t>
            </w:r>
          </w:p>
        </w:tc>
      </w:tr>
      <w:tr w:rsidR="00D43E26" w:rsidRPr="008D6D09" w:rsidTr="009E2BD4">
        <w:trPr>
          <w:trHeight w:val="210"/>
        </w:trPr>
        <w:tc>
          <w:tcPr>
            <w:tcW w:w="1036" w:type="dxa"/>
          </w:tcPr>
          <w:p w:rsidR="00D43E26" w:rsidRPr="008D6D09" w:rsidRDefault="00214008" w:rsidP="00D43E26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7889" w:type="dxa"/>
          </w:tcPr>
          <w:p w:rsidR="00D43E26" w:rsidRPr="008D6D09" w:rsidRDefault="00D43E26" w:rsidP="00D43E26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Instalaciones deportivas de uso público.</w:t>
            </w:r>
          </w:p>
        </w:tc>
      </w:tr>
      <w:tr w:rsidR="009E5B60" w:rsidRPr="008D6D09" w:rsidTr="009E2BD4">
        <w:trPr>
          <w:trHeight w:val="210"/>
        </w:trPr>
        <w:tc>
          <w:tcPr>
            <w:tcW w:w="1036" w:type="dxa"/>
          </w:tcPr>
          <w:p w:rsidR="009E5B60" w:rsidRPr="008D6D09" w:rsidRDefault="00214008" w:rsidP="009E5B60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7889" w:type="dxa"/>
          </w:tcPr>
          <w:p w:rsidR="009E5B60" w:rsidRPr="008D6D09" w:rsidRDefault="009E5B60" w:rsidP="009E5B60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  <w:lang w:val="es-ES_tradnl"/>
              </w:rPr>
            </w:pPr>
            <w:r w:rsidRPr="008D6D09">
              <w:rPr>
                <w:rFonts w:cs="Arial"/>
                <w:sz w:val="20"/>
                <w:szCs w:val="20"/>
                <w:lang w:val="es-ES_tradnl"/>
              </w:rPr>
              <w:t>Transporte colectivo urbano de viajeros.</w:t>
            </w:r>
          </w:p>
        </w:tc>
      </w:tr>
    </w:tbl>
    <w:p w:rsidR="00B62BFB" w:rsidRPr="00B62BFB" w:rsidRDefault="00B62BFB" w:rsidP="00331376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B62BFB" w:rsidRPr="00B62BF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898" w:rsidRDefault="00062898" w:rsidP="00C75EF9">
      <w:pPr>
        <w:spacing w:after="0" w:line="240" w:lineRule="auto"/>
      </w:pPr>
      <w:r>
        <w:separator/>
      </w:r>
    </w:p>
  </w:endnote>
  <w:endnote w:type="continuationSeparator" w:id="0">
    <w:p w:rsidR="00062898" w:rsidRDefault="00062898" w:rsidP="00C75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B5F" w:rsidRDefault="006F4B5F" w:rsidP="006F4B5F">
    <w:pPr>
      <w:pBdr>
        <w:top w:val="single" w:sz="4" w:space="1" w:color="auto"/>
      </w:pBd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1411"/>
    </w:tblGrid>
    <w:tr w:rsidR="006F4B5F" w:rsidTr="006F4B5F">
      <w:tc>
        <w:tcPr>
          <w:tcW w:w="7083" w:type="dxa"/>
        </w:tcPr>
        <w:p w:rsidR="006F4B5F" w:rsidRDefault="006F4B5F" w:rsidP="006F4B5F">
          <w:pPr>
            <w:pStyle w:val="Piedepgina"/>
            <w:tabs>
              <w:tab w:val="left" w:pos="2025"/>
            </w:tabs>
            <w:jc w:val="left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6F4B5F">
            <w:rPr>
              <w:rFonts w:cs="Arial"/>
              <w:b/>
              <w:color w:val="000000" w:themeColor="text1"/>
              <w:sz w:val="16"/>
              <w:szCs w:val="16"/>
            </w:rPr>
            <w:t xml:space="preserve">Fuente: </w:t>
          </w:r>
        </w:p>
        <w:p w:rsidR="006F4B5F" w:rsidRPr="006F4B5F" w:rsidRDefault="006F4B5F" w:rsidP="006F4B5F">
          <w:pPr>
            <w:pStyle w:val="Piedepgina"/>
            <w:tabs>
              <w:tab w:val="left" w:pos="2025"/>
            </w:tabs>
            <w:jc w:val="left"/>
            <w:rPr>
              <w:rFonts w:cs="Arial"/>
              <w:b/>
              <w:color w:val="000000" w:themeColor="text1"/>
              <w:sz w:val="16"/>
              <w:szCs w:val="16"/>
            </w:rPr>
          </w:pPr>
          <w:r w:rsidRPr="006F4B5F">
            <w:rPr>
              <w:rFonts w:cs="Arial"/>
              <w:color w:val="000000" w:themeColor="text1"/>
              <w:sz w:val="16"/>
              <w:szCs w:val="16"/>
            </w:rPr>
            <w:t>Documento</w:t>
          </w:r>
          <w:r w:rsidRPr="006F4B5F">
            <w:rPr>
              <w:rFonts w:cs="Arial"/>
              <w:b/>
              <w:color w:val="000000" w:themeColor="text1"/>
              <w:sz w:val="16"/>
              <w:szCs w:val="16"/>
            </w:rPr>
            <w:t xml:space="preserve"> </w:t>
          </w:r>
          <w:r w:rsidRPr="006F4B5F">
            <w:rPr>
              <w:rFonts w:cs="Arial"/>
              <w:color w:val="000000" w:themeColor="text1"/>
              <w:sz w:val="16"/>
              <w:szCs w:val="16"/>
            </w:rPr>
            <w:t xml:space="preserve">elaborado por la Sección de Funciones Públicas Necesarias y el Servicio de Transparencia de la </w:t>
          </w:r>
          <w:r w:rsidRPr="006F4B5F">
            <w:rPr>
              <w:rFonts w:cs="Arial"/>
              <w:color w:val="000000" w:themeColor="text1"/>
              <w:sz w:val="16"/>
              <w:szCs w:val="16"/>
              <w:lang w:val="ca-ES"/>
            </w:rPr>
            <w:t>Diputació de València.</w:t>
          </w:r>
        </w:p>
      </w:tc>
      <w:tc>
        <w:tcPr>
          <w:tcW w:w="1411" w:type="dxa"/>
        </w:tcPr>
        <w:p w:rsidR="006F4B5F" w:rsidRDefault="006F4B5F" w:rsidP="006F4B5F">
          <w:pPr>
            <w:pStyle w:val="Piedepgina"/>
            <w:tabs>
              <w:tab w:val="left" w:pos="2025"/>
            </w:tabs>
            <w:jc w:val="right"/>
            <w:rPr>
              <w:rFonts w:cs="Arial"/>
              <w:b/>
              <w:color w:val="000000" w:themeColor="text1"/>
              <w:sz w:val="18"/>
              <w:szCs w:val="18"/>
            </w:rPr>
          </w:pPr>
          <w:r w:rsidRPr="003C1D5D">
            <w:rPr>
              <w:rFonts w:asciiTheme="majorHAnsi" w:hAnsiTheme="majorHAnsi"/>
              <w:noProof/>
              <w:color w:val="222A35" w:themeColor="text2" w:themeShade="80"/>
              <w:sz w:val="48"/>
              <w:szCs w:val="48"/>
              <w:lang w:eastAsia="es-ES"/>
            </w:rPr>
            <w:drawing>
              <wp:inline distT="0" distB="0" distL="0" distR="0" wp14:anchorId="165498FC" wp14:editId="467DBB03">
                <wp:extent cx="703480" cy="495041"/>
                <wp:effectExtent l="0" t="0" r="1905" b="635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CC-BY-SA-270x19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429" cy="523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75EF9" w:rsidRDefault="006F4B5F" w:rsidP="006F4B5F">
    <w:pPr>
      <w:pStyle w:val="Piedepgina"/>
      <w:tabs>
        <w:tab w:val="left" w:pos="2025"/>
      </w:tabs>
      <w:jc w:val="left"/>
    </w:pPr>
    <w:r w:rsidRPr="00DF518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F1B1EBD" wp14:editId="0E7700AB">
              <wp:simplePos x="0" y="0"/>
              <wp:positionH relativeFrom="rightMargin">
                <wp:posOffset>508000</wp:posOffset>
              </wp:positionH>
              <wp:positionV relativeFrom="margin">
                <wp:posOffset>6889115</wp:posOffset>
              </wp:positionV>
              <wp:extent cx="510540" cy="2183130"/>
              <wp:effectExtent l="0" t="0" r="381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B5F" w:rsidRPr="00A91665" w:rsidRDefault="006F4B5F" w:rsidP="006F4B5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</w:pP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t xml:space="preserve">Página </w: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begin"/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instrText>PAGE    \* MERGEFORMAT</w:instrTex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separate"/>
                          </w:r>
                          <w:r w:rsidR="009E2BD4"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</w:rPr>
                            <w:t>2</w:t>
                          </w:r>
                          <w:r w:rsidRPr="00A91665">
                            <w:rPr>
                              <w:rFonts w:asciiTheme="majorHAnsi" w:eastAsiaTheme="majorEastAsia" w:hAnsiTheme="majorHAnsi" w:cstheme="majorBidi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1B1EBD" id="Rectángulo 1" o:spid="_x0000_s1026" style="position:absolute;margin-left:40pt;margin-top:542.4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6F4B5F" w:rsidRPr="00A91665" w:rsidRDefault="006F4B5F" w:rsidP="006F4B5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b/>
                      </w:rPr>
                    </w:pP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t xml:space="preserve">Página </w: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begin"/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instrText>PAGE    \* MERGEFORMAT</w:instrTex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separate"/>
                    </w:r>
                    <w:r w:rsidR="009E2BD4">
                      <w:rPr>
                        <w:rFonts w:asciiTheme="majorHAnsi" w:eastAsiaTheme="majorEastAsia" w:hAnsiTheme="majorHAnsi" w:cstheme="majorBidi"/>
                        <w:b/>
                        <w:noProof/>
                      </w:rPr>
                      <w:t>2</w:t>
                    </w:r>
                    <w:r w:rsidRPr="00A91665">
                      <w:rPr>
                        <w:rFonts w:asciiTheme="majorHAnsi" w:eastAsiaTheme="majorEastAsia" w:hAnsiTheme="majorHAnsi" w:cstheme="majorBidi"/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898" w:rsidRDefault="00062898" w:rsidP="00C75EF9">
      <w:pPr>
        <w:spacing w:after="0" w:line="240" w:lineRule="auto"/>
      </w:pPr>
      <w:r>
        <w:separator/>
      </w:r>
    </w:p>
  </w:footnote>
  <w:footnote w:type="continuationSeparator" w:id="0">
    <w:p w:rsidR="00062898" w:rsidRDefault="00062898" w:rsidP="00C75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85B"/>
    <w:multiLevelType w:val="hybridMultilevel"/>
    <w:tmpl w:val="0E8C8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E6365"/>
    <w:multiLevelType w:val="hybridMultilevel"/>
    <w:tmpl w:val="CB728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14CEA"/>
    <w:multiLevelType w:val="hybridMultilevel"/>
    <w:tmpl w:val="C6147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11F0"/>
    <w:multiLevelType w:val="hybridMultilevel"/>
    <w:tmpl w:val="71625C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921A4"/>
    <w:multiLevelType w:val="hybridMultilevel"/>
    <w:tmpl w:val="9AC2AC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40E2E"/>
    <w:multiLevelType w:val="hybridMultilevel"/>
    <w:tmpl w:val="736ED82E"/>
    <w:lvl w:ilvl="0" w:tplc="8F286D0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A4D1F"/>
    <w:multiLevelType w:val="hybridMultilevel"/>
    <w:tmpl w:val="D1FE8F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207D7"/>
    <w:multiLevelType w:val="hybridMultilevel"/>
    <w:tmpl w:val="CE5C3318"/>
    <w:lvl w:ilvl="0" w:tplc="8F286D0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0B30"/>
    <w:multiLevelType w:val="hybridMultilevel"/>
    <w:tmpl w:val="E4484A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CB"/>
    <w:rsid w:val="0000618C"/>
    <w:rsid w:val="0006197E"/>
    <w:rsid w:val="00062898"/>
    <w:rsid w:val="0009573A"/>
    <w:rsid w:val="000A2199"/>
    <w:rsid w:val="000C45DB"/>
    <w:rsid w:val="000D23FF"/>
    <w:rsid w:val="000E21AF"/>
    <w:rsid w:val="000F5BD3"/>
    <w:rsid w:val="001010B7"/>
    <w:rsid w:val="00142A49"/>
    <w:rsid w:val="00143897"/>
    <w:rsid w:val="00154AFC"/>
    <w:rsid w:val="001557F7"/>
    <w:rsid w:val="0019706A"/>
    <w:rsid w:val="0020202B"/>
    <w:rsid w:val="002020F7"/>
    <w:rsid w:val="00214008"/>
    <w:rsid w:val="00225A4F"/>
    <w:rsid w:val="0024161D"/>
    <w:rsid w:val="00244C59"/>
    <w:rsid w:val="00267EA4"/>
    <w:rsid w:val="002851AB"/>
    <w:rsid w:val="002939F3"/>
    <w:rsid w:val="002A26F2"/>
    <w:rsid w:val="002C5D1A"/>
    <w:rsid w:val="002F1FF8"/>
    <w:rsid w:val="00331376"/>
    <w:rsid w:val="00332D2C"/>
    <w:rsid w:val="00364F8E"/>
    <w:rsid w:val="00375A28"/>
    <w:rsid w:val="00390D37"/>
    <w:rsid w:val="003A6911"/>
    <w:rsid w:val="003C555D"/>
    <w:rsid w:val="003E27F6"/>
    <w:rsid w:val="0042046E"/>
    <w:rsid w:val="004250CB"/>
    <w:rsid w:val="00431A7C"/>
    <w:rsid w:val="00465869"/>
    <w:rsid w:val="00483624"/>
    <w:rsid w:val="00493119"/>
    <w:rsid w:val="00495B18"/>
    <w:rsid w:val="004961EF"/>
    <w:rsid w:val="004B046B"/>
    <w:rsid w:val="004C05D7"/>
    <w:rsid w:val="00535C3C"/>
    <w:rsid w:val="00537827"/>
    <w:rsid w:val="00587F0E"/>
    <w:rsid w:val="005C3BEA"/>
    <w:rsid w:val="005C4957"/>
    <w:rsid w:val="005E6DE2"/>
    <w:rsid w:val="005F552D"/>
    <w:rsid w:val="00614BEB"/>
    <w:rsid w:val="006260A7"/>
    <w:rsid w:val="00661DD1"/>
    <w:rsid w:val="00673442"/>
    <w:rsid w:val="006B5D70"/>
    <w:rsid w:val="006B5EB8"/>
    <w:rsid w:val="006D0110"/>
    <w:rsid w:val="006D23D5"/>
    <w:rsid w:val="006E5C57"/>
    <w:rsid w:val="006F4B5F"/>
    <w:rsid w:val="00727B07"/>
    <w:rsid w:val="00734431"/>
    <w:rsid w:val="007418D2"/>
    <w:rsid w:val="007449A0"/>
    <w:rsid w:val="007532EA"/>
    <w:rsid w:val="00784E5A"/>
    <w:rsid w:val="007A4C08"/>
    <w:rsid w:val="007B101B"/>
    <w:rsid w:val="007C4DD4"/>
    <w:rsid w:val="007E7B86"/>
    <w:rsid w:val="0080014C"/>
    <w:rsid w:val="00820C84"/>
    <w:rsid w:val="008771CB"/>
    <w:rsid w:val="00894ECF"/>
    <w:rsid w:val="008A4535"/>
    <w:rsid w:val="008C10AE"/>
    <w:rsid w:val="008D6D09"/>
    <w:rsid w:val="008E22E3"/>
    <w:rsid w:val="008E4E64"/>
    <w:rsid w:val="009044F4"/>
    <w:rsid w:val="00911F22"/>
    <w:rsid w:val="00931197"/>
    <w:rsid w:val="00933337"/>
    <w:rsid w:val="009525A1"/>
    <w:rsid w:val="00974C46"/>
    <w:rsid w:val="00987747"/>
    <w:rsid w:val="009B1824"/>
    <w:rsid w:val="009C2368"/>
    <w:rsid w:val="009E205F"/>
    <w:rsid w:val="009E2BD4"/>
    <w:rsid w:val="009E5B60"/>
    <w:rsid w:val="009E5C17"/>
    <w:rsid w:val="009E767C"/>
    <w:rsid w:val="009F23B8"/>
    <w:rsid w:val="009F6DBE"/>
    <w:rsid w:val="00A10533"/>
    <w:rsid w:val="00A70D9E"/>
    <w:rsid w:val="00A91665"/>
    <w:rsid w:val="00AA1A9E"/>
    <w:rsid w:val="00AA4C3E"/>
    <w:rsid w:val="00AA653A"/>
    <w:rsid w:val="00AC65B6"/>
    <w:rsid w:val="00AC7DDD"/>
    <w:rsid w:val="00AF2753"/>
    <w:rsid w:val="00AF598B"/>
    <w:rsid w:val="00B17A60"/>
    <w:rsid w:val="00B41F56"/>
    <w:rsid w:val="00B62BFB"/>
    <w:rsid w:val="00B94421"/>
    <w:rsid w:val="00BC0045"/>
    <w:rsid w:val="00BD07FF"/>
    <w:rsid w:val="00BD236F"/>
    <w:rsid w:val="00C029D6"/>
    <w:rsid w:val="00C07D42"/>
    <w:rsid w:val="00C246F0"/>
    <w:rsid w:val="00C25FC2"/>
    <w:rsid w:val="00C33705"/>
    <w:rsid w:val="00C36A7A"/>
    <w:rsid w:val="00C73BDE"/>
    <w:rsid w:val="00C75EF9"/>
    <w:rsid w:val="00C96065"/>
    <w:rsid w:val="00CD23F2"/>
    <w:rsid w:val="00CD4332"/>
    <w:rsid w:val="00CD5884"/>
    <w:rsid w:val="00CE111F"/>
    <w:rsid w:val="00CF4008"/>
    <w:rsid w:val="00D04B1E"/>
    <w:rsid w:val="00D151F1"/>
    <w:rsid w:val="00D207C1"/>
    <w:rsid w:val="00D43E26"/>
    <w:rsid w:val="00D56605"/>
    <w:rsid w:val="00DB4BD1"/>
    <w:rsid w:val="00DD5A9F"/>
    <w:rsid w:val="00DF5186"/>
    <w:rsid w:val="00E00D61"/>
    <w:rsid w:val="00E15658"/>
    <w:rsid w:val="00E3054B"/>
    <w:rsid w:val="00E30604"/>
    <w:rsid w:val="00E32E01"/>
    <w:rsid w:val="00E55965"/>
    <w:rsid w:val="00E76490"/>
    <w:rsid w:val="00EC1C87"/>
    <w:rsid w:val="00ED08B1"/>
    <w:rsid w:val="00ED610C"/>
    <w:rsid w:val="00EE0B6A"/>
    <w:rsid w:val="00EF1A46"/>
    <w:rsid w:val="00EF32B7"/>
    <w:rsid w:val="00EF6E23"/>
    <w:rsid w:val="00EF726A"/>
    <w:rsid w:val="00F56B47"/>
    <w:rsid w:val="00F80CEF"/>
    <w:rsid w:val="00F82C2B"/>
    <w:rsid w:val="00F95B64"/>
    <w:rsid w:val="00F97AAC"/>
    <w:rsid w:val="00FD0485"/>
    <w:rsid w:val="00FD04FE"/>
    <w:rsid w:val="00FD239F"/>
    <w:rsid w:val="00FD5B47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5B8C9BA-2C88-4A3F-B77E-E91AE56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B1E"/>
    <w:pPr>
      <w:keepNext/>
      <w:keepLines/>
      <w:spacing w:before="40" w:after="0"/>
      <w:jc w:val="right"/>
      <w:outlineLvl w:val="1"/>
    </w:pPr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2199"/>
    <w:pPr>
      <w:keepNext/>
      <w:keepLines/>
      <w:shd w:val="clear" w:color="auto" w:fill="DEEAF6" w:themeFill="accent1" w:themeFillTint="33"/>
      <w:spacing w:before="120" w:after="12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A4C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2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FC2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25FC2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5FC2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C75E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EF9"/>
  </w:style>
  <w:style w:type="table" w:styleId="Tablaconcuadrcula">
    <w:name w:val="Table Grid"/>
    <w:basedOn w:val="Tablanormal"/>
    <w:uiPriority w:val="39"/>
    <w:rsid w:val="003C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21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D04B1E"/>
    <w:rPr>
      <w:rFonts w:asciiTheme="majorHAnsi" w:eastAsiaTheme="majorEastAsia" w:hAnsiTheme="majorHAnsi" w:cstheme="majorBidi"/>
      <w:b/>
      <w:color w:val="2E74B5" w:themeColor="accent1" w:themeShade="BF"/>
      <w:sz w:val="96"/>
      <w:szCs w:val="96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D04B1E"/>
    <w:rPr>
      <w:rFonts w:asciiTheme="majorHAnsi" w:eastAsiaTheme="majorEastAsia" w:hAnsiTheme="majorHAnsi" w:cstheme="majorBidi"/>
      <w:color w:val="2E74B5" w:themeColor="accent1" w:themeShade="BF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0A2199"/>
    <w:rPr>
      <w:rFonts w:asciiTheme="majorHAnsi" w:eastAsiaTheme="majorEastAsia" w:hAnsiTheme="majorHAnsi" w:cstheme="majorBidi"/>
      <w:b/>
      <w:color w:val="1F4D78" w:themeColor="accent1" w:themeShade="7F"/>
      <w:sz w:val="36"/>
      <w:szCs w:val="36"/>
      <w:shd w:val="clear" w:color="auto" w:fill="DEEAF6" w:themeFill="accent1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AA4C3E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rsid w:val="006D23D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PAÑOS - ADRIAN</dc:creator>
  <cp:keywords/>
  <dc:description/>
  <cp:lastModifiedBy>FOS TOMAS - EUGENIO</cp:lastModifiedBy>
  <cp:revision>2</cp:revision>
  <cp:lastPrinted>2016-07-18T09:57:00Z</cp:lastPrinted>
  <dcterms:created xsi:type="dcterms:W3CDTF">2017-03-09T12:14:00Z</dcterms:created>
  <dcterms:modified xsi:type="dcterms:W3CDTF">2017-03-09T12:14:00Z</dcterms:modified>
</cp:coreProperties>
</file>